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FFF9" w14:textId="0AA9BD8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06746">
        <w:t>5</w:t>
      </w:r>
      <w:bookmarkEnd w:id="0"/>
      <w:bookmarkEnd w:id="1"/>
      <w:r w:rsidR="000A658A">
        <w:t>4181</w:t>
      </w:r>
    </w:p>
    <w:tbl>
      <w:tblPr>
        <w:tblW w:w="0" w:type="auto"/>
        <w:tblLook w:val="01E0" w:firstRow="1" w:lastRow="1" w:firstColumn="1" w:lastColumn="1" w:noHBand="0" w:noVBand="0"/>
        <w:tblCaption w:val="Case Caption"/>
      </w:tblPr>
      <w:tblGrid>
        <w:gridCol w:w="4826"/>
        <w:gridCol w:w="336"/>
        <w:gridCol w:w="4198"/>
      </w:tblGrid>
      <w:tr w:rsidR="00DA790F" w:rsidRPr="008647EB" w14:paraId="4EA8556E" w14:textId="77777777" w:rsidTr="00E710D3">
        <w:trPr>
          <w:trHeight w:val="576"/>
        </w:trPr>
        <w:tc>
          <w:tcPr>
            <w:tcW w:w="4826" w:type="dxa"/>
          </w:tcPr>
          <w:p w14:paraId="633DC786" w14:textId="681B277D" w:rsidR="00E710D3" w:rsidRPr="00E710D3" w:rsidRDefault="000C43D3" w:rsidP="00912358">
            <w:pPr>
              <w:spacing w:after="0" w:line="240" w:lineRule="auto"/>
              <w:ind w:firstLine="0"/>
              <w:jc w:val="left"/>
              <w:rPr>
                <w:b/>
                <w:szCs w:val="20"/>
              </w:rPr>
            </w:pPr>
            <w:r w:rsidRPr="000C43D3">
              <w:rPr>
                <w:b/>
                <w:caps/>
                <w:szCs w:val="20"/>
              </w:rPr>
              <w:t xml:space="preserve">APPLICATION OF </w:t>
            </w:r>
            <w:r w:rsidR="000A658A">
              <w:rPr>
                <w:b/>
                <w:caps/>
                <w:szCs w:val="20"/>
              </w:rPr>
              <w:t>WYLIE NORT</w:t>
            </w:r>
            <w:r w:rsidR="006460A2">
              <w:rPr>
                <w:b/>
                <w:caps/>
                <w:szCs w:val="20"/>
              </w:rPr>
              <w:t>H</w:t>
            </w:r>
            <w:r w:rsidR="000A658A">
              <w:rPr>
                <w:b/>
                <w:caps/>
                <w:szCs w:val="20"/>
              </w:rPr>
              <w:t>EAST SPECIAL UTILITY DISTRICT TO AMEND ITS</w:t>
            </w:r>
            <w:r w:rsidRPr="000C43D3">
              <w:rPr>
                <w:b/>
                <w:caps/>
                <w:szCs w:val="20"/>
              </w:rPr>
              <w:t xml:space="preserve"> CERTIFICATE OF CONVENIENCE AND NECESSITY IN </w:t>
            </w:r>
            <w:r w:rsidR="000A658A">
              <w:rPr>
                <w:b/>
                <w:caps/>
                <w:szCs w:val="20"/>
              </w:rPr>
              <w:t>COLLIN</w:t>
            </w:r>
            <w:r w:rsidRPr="000C43D3">
              <w:rPr>
                <w:b/>
                <w:caps/>
                <w:szCs w:val="20"/>
              </w:rPr>
              <w:t xml:space="preserve"> COUNTY</w:t>
            </w:r>
          </w:p>
        </w:tc>
        <w:tc>
          <w:tcPr>
            <w:tcW w:w="336" w:type="dxa"/>
            <w:noWrap/>
          </w:tcPr>
          <w:p w14:paraId="53E76B1C" w14:textId="77777777" w:rsidR="00A06746" w:rsidRDefault="00A06746" w:rsidP="008647EB">
            <w:pPr>
              <w:spacing w:after="0" w:line="240" w:lineRule="auto"/>
              <w:ind w:firstLine="0"/>
              <w:rPr>
                <w:b/>
                <w:szCs w:val="20"/>
              </w:rPr>
            </w:pPr>
            <w:r>
              <w:rPr>
                <w:b/>
                <w:szCs w:val="20"/>
              </w:rPr>
              <w:t>§</w:t>
            </w:r>
          </w:p>
          <w:p w14:paraId="0811BFC2" w14:textId="77777777" w:rsidR="00A06746" w:rsidRDefault="00A06746" w:rsidP="008647EB">
            <w:pPr>
              <w:spacing w:after="0" w:line="240" w:lineRule="auto"/>
              <w:ind w:firstLine="0"/>
              <w:rPr>
                <w:b/>
                <w:szCs w:val="20"/>
              </w:rPr>
            </w:pPr>
            <w:r>
              <w:rPr>
                <w:b/>
                <w:szCs w:val="20"/>
              </w:rPr>
              <w:t>§</w:t>
            </w:r>
          </w:p>
          <w:p w14:paraId="1B99C0D1" w14:textId="77777777" w:rsidR="00A06746" w:rsidRDefault="00A06746" w:rsidP="008647EB">
            <w:pPr>
              <w:spacing w:after="0" w:line="240" w:lineRule="auto"/>
              <w:ind w:firstLine="0"/>
              <w:rPr>
                <w:b/>
                <w:szCs w:val="20"/>
              </w:rPr>
            </w:pPr>
            <w:r>
              <w:rPr>
                <w:b/>
                <w:szCs w:val="20"/>
              </w:rPr>
              <w:t>§</w:t>
            </w:r>
          </w:p>
          <w:p w14:paraId="75382515" w14:textId="77777777" w:rsidR="00A06746" w:rsidRDefault="00A06746" w:rsidP="008647EB">
            <w:pPr>
              <w:spacing w:after="0" w:line="240" w:lineRule="auto"/>
              <w:ind w:firstLine="0"/>
              <w:rPr>
                <w:b/>
                <w:szCs w:val="20"/>
              </w:rPr>
            </w:pPr>
            <w:r>
              <w:rPr>
                <w:b/>
                <w:szCs w:val="20"/>
              </w:rPr>
              <w:t>§</w:t>
            </w:r>
          </w:p>
          <w:p w14:paraId="6AAF54FD" w14:textId="77777777" w:rsidR="00A06746" w:rsidRDefault="00A06746" w:rsidP="008647EB">
            <w:pPr>
              <w:spacing w:after="0" w:line="240" w:lineRule="auto"/>
              <w:ind w:firstLine="0"/>
              <w:rPr>
                <w:b/>
                <w:szCs w:val="20"/>
              </w:rPr>
            </w:pPr>
            <w:r>
              <w:rPr>
                <w:b/>
                <w:szCs w:val="20"/>
              </w:rPr>
              <w:t>§</w:t>
            </w:r>
          </w:p>
          <w:p w14:paraId="56757E78" w14:textId="00BF629B" w:rsidR="000C43D3" w:rsidRPr="008647EB" w:rsidRDefault="000C43D3" w:rsidP="008647EB">
            <w:pPr>
              <w:spacing w:after="0" w:line="240" w:lineRule="auto"/>
              <w:ind w:firstLine="0"/>
              <w:rPr>
                <w:b/>
                <w:szCs w:val="20"/>
              </w:rPr>
            </w:pPr>
          </w:p>
        </w:tc>
        <w:tc>
          <w:tcPr>
            <w:tcW w:w="4198" w:type="dxa"/>
          </w:tcPr>
          <w:p w14:paraId="7481B65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3CB49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6E808D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AE24CAE" w14:textId="77777777" w:rsidR="00DA790F" w:rsidRPr="008647EB" w:rsidRDefault="00DA790F" w:rsidP="000A658A">
      <w:pPr>
        <w:spacing w:after="0" w:line="240" w:lineRule="auto"/>
        <w:ind w:firstLine="0"/>
        <w:rPr>
          <w:b/>
          <w:caps/>
        </w:rPr>
      </w:pPr>
    </w:p>
    <w:p w14:paraId="46A48262" w14:textId="12AD2702" w:rsidR="00DA790F" w:rsidRDefault="00A42A96" w:rsidP="00CF3087">
      <w:pPr>
        <w:pStyle w:val="CaseCaption"/>
        <w:spacing w:after="0"/>
      </w:pPr>
      <w:r w:rsidRPr="00A42A96">
        <w:t xml:space="preserve">COMMISSION STAFF’S RECOMMENDATION </w:t>
      </w:r>
      <w:r w:rsidR="000C43D3">
        <w:t>on Sufficiency of notice</w:t>
      </w:r>
      <w:r w:rsidR="00A8085E">
        <w:t xml:space="preserve"> and proposed procedural schedule</w:t>
      </w:r>
    </w:p>
    <w:p w14:paraId="3AF45128" w14:textId="77777777" w:rsidR="00CD5FCB" w:rsidRPr="00CD5FCB" w:rsidRDefault="00CD5FCB" w:rsidP="00CD5FCB">
      <w:pPr>
        <w:pStyle w:val="Paragraph"/>
        <w:spacing w:line="240" w:lineRule="auto"/>
      </w:pPr>
    </w:p>
    <w:p w14:paraId="3FA9EC47" w14:textId="0EF1AA33" w:rsidR="00BF2AF4" w:rsidRDefault="00BF2AF4" w:rsidP="00CD5FCB">
      <w:pPr>
        <w:pStyle w:val="Paragraph"/>
      </w:pPr>
      <w:r>
        <w:t>On October 5, 2022, Wylie Northeast Special Utility District (Wylie Northeast SUD) filed an application to amend its Certificate of Convenience and Necessity (CCN) in Collin County. Wyle Northeast SUD hold sewer CCN No. 21056</w:t>
      </w:r>
      <w:r w:rsidR="006460A2">
        <w:t xml:space="preserve">. </w:t>
      </w:r>
      <w:r>
        <w:t>Wylie Northeast SUD filed supplemental information on December 5, 2022, December 7, 2022, December 13, 2022, December 14, 2022, and January 10, 2023.</w:t>
      </w:r>
    </w:p>
    <w:p w14:paraId="716AF0CF" w14:textId="7C03BFFB" w:rsidR="00F54DF7" w:rsidRDefault="00BF2AF4" w:rsidP="00CD5FCB">
      <w:pPr>
        <w:pStyle w:val="Paragraph"/>
      </w:pPr>
      <w:r>
        <w:t>On February 6, 2023, the administrative law judge (ALJ) filed Order No. 4, directing the Staff (Staff) of the Public Utility Commission of Texas (Commission) to file a recommendation on sufficiency of notice by March 30, 2023.</w:t>
      </w:r>
      <w:r w:rsidR="00F54DF7">
        <w:t xml:space="preserve"> Therefore, this pleading is timely filed.</w:t>
      </w:r>
    </w:p>
    <w:p w14:paraId="29ECFFC1" w14:textId="77777777" w:rsidR="00A8085E" w:rsidRDefault="00A8085E" w:rsidP="00CD5FCB">
      <w:pPr>
        <w:pStyle w:val="Paragraph"/>
      </w:pPr>
    </w:p>
    <w:p w14:paraId="7DFB8702" w14:textId="74C84C6C" w:rsidR="00CF3087" w:rsidRDefault="00A8085E" w:rsidP="00CD5FCB">
      <w:pPr>
        <w:pStyle w:val="Heading1"/>
        <w:tabs>
          <w:tab w:val="clear" w:pos="1080"/>
          <w:tab w:val="clear" w:pos="1440"/>
        </w:tabs>
        <w:spacing w:before="0" w:after="0" w:line="360" w:lineRule="auto"/>
        <w:ind w:left="0" w:right="0" w:firstLine="0"/>
      </w:pPr>
      <w:r>
        <w:t xml:space="preserve">RECOMMENDATION ON </w:t>
      </w:r>
      <w:r w:rsidR="00CF3087">
        <w:t>NOTICE</w:t>
      </w:r>
    </w:p>
    <w:p w14:paraId="3C28E61B" w14:textId="479D768E" w:rsidR="00A8085E" w:rsidRDefault="00A8085E" w:rsidP="00A8085E">
      <w:pPr>
        <w:pStyle w:val="Paragraph"/>
      </w:pPr>
      <w:r>
        <w:t xml:space="preserve">Staff has reviewed </w:t>
      </w:r>
      <w:r w:rsidR="00BF2AF4">
        <w:rPr>
          <w:iCs/>
        </w:rPr>
        <w:t>Wylie Northeast SUD’s</w:t>
      </w:r>
      <w:r>
        <w:t xml:space="preserve"> proof of notice and recommends that the notice be found sufficient </w:t>
      </w:r>
      <w:r w:rsidRPr="00330E25">
        <w:t>under 16 Texas Administrative Code (TAC) §§ 24.239(c)</w:t>
      </w:r>
      <w:r>
        <w:t xml:space="preserve"> and 24.235(b)</w:t>
      </w:r>
      <w:r w:rsidR="00366B74">
        <w:t>-(c)</w:t>
      </w:r>
      <w:r>
        <w:t xml:space="preserve">. Specifically, on </w:t>
      </w:r>
      <w:r w:rsidR="00BF2AF4">
        <w:t>February 27</w:t>
      </w:r>
      <w:r w:rsidR="00366B74">
        <w:t>, 2023</w:t>
      </w:r>
      <w:r>
        <w:t xml:space="preserve">, </w:t>
      </w:r>
      <w:r w:rsidR="00BF2AF4">
        <w:rPr>
          <w:iCs/>
        </w:rPr>
        <w:t>Wylie Northeast SUD’s</w:t>
      </w:r>
      <w:r w:rsidR="00BF2AF4">
        <w:t xml:space="preserve"> a Response to Order No. 4</w:t>
      </w:r>
      <w:r w:rsidR="00C8233D">
        <w:t xml:space="preserve"> which includes 1) </w:t>
      </w:r>
      <w:r w:rsidR="009B678F">
        <w:t>s</w:t>
      </w:r>
      <w:r w:rsidR="00C8233D">
        <w:t xml:space="preserve">igned, dated and notarized Affidavit of Notice to </w:t>
      </w:r>
      <w:r w:rsidRPr="00330E25">
        <w:t>Neighboring Utilities,</w:t>
      </w:r>
      <w:r w:rsidR="00C8233D">
        <w:t xml:space="preserve"> Landowners,</w:t>
      </w:r>
      <w:r w:rsidRPr="00330E25">
        <w:t xml:space="preserve"> and Affected Parties</w:t>
      </w:r>
      <w:r w:rsidR="00C8233D">
        <w:t>, 2) a copy of the actual notice and maps sent to the affected parties, and 3) signed, dated and notarized PUC Publisher’s Affidavit form with tear sheets for the February 15</w:t>
      </w:r>
      <w:r w:rsidR="00C8233D" w:rsidRPr="00C8233D">
        <w:rPr>
          <w:vertAlign w:val="superscript"/>
        </w:rPr>
        <w:t>th</w:t>
      </w:r>
      <w:r w:rsidR="00C8233D">
        <w:t xml:space="preserve"> and February 23</w:t>
      </w:r>
      <w:r w:rsidR="00C8233D" w:rsidRPr="00C8233D">
        <w:rPr>
          <w:vertAlign w:val="superscript"/>
        </w:rPr>
        <w:t>rd</w:t>
      </w:r>
      <w:r w:rsidR="00C8233D">
        <w:t xml:space="preserve"> publications in </w:t>
      </w:r>
      <w:r w:rsidR="00C8233D" w:rsidRPr="009B678F">
        <w:rPr>
          <w:i/>
          <w:iCs/>
        </w:rPr>
        <w:t>The Wylie News</w:t>
      </w:r>
      <w:r w:rsidR="00C8233D">
        <w:t xml:space="preserve">. </w:t>
      </w:r>
      <w:r>
        <w:t xml:space="preserve"> </w:t>
      </w:r>
      <w:r w:rsidR="00C8233D">
        <w:rPr>
          <w:iCs/>
        </w:rPr>
        <w:t>Wylie Northeast SUD</w:t>
      </w:r>
      <w:r w:rsidR="00366B74" w:rsidRPr="00330E25">
        <w:t xml:space="preserve"> </w:t>
      </w:r>
      <w:r w:rsidRPr="00330E25">
        <w:t>also</w:t>
      </w:r>
      <w:r w:rsidRPr="00296173">
        <w:t xml:space="preserve"> attached a list of the individuals and entities to whom notice was provided and included a copy of the notice and a copy of the map deemed sufficient during administrative review.</w:t>
      </w:r>
      <w:r>
        <w:t xml:space="preserve"> Additionally, </w:t>
      </w:r>
      <w:r w:rsidR="003516FD">
        <w:t xml:space="preserve">on March 27, 2023, </w:t>
      </w:r>
      <w:r w:rsidR="00C455E6">
        <w:rPr>
          <w:iCs/>
        </w:rPr>
        <w:t>Wylie Northeast SUD</w:t>
      </w:r>
      <w:r w:rsidR="00366B74">
        <w:t xml:space="preserve"> </w:t>
      </w:r>
      <w:r>
        <w:t xml:space="preserve">filed a </w:t>
      </w:r>
      <w:r w:rsidR="003516FD">
        <w:t xml:space="preserve">Corrected </w:t>
      </w:r>
      <w:r>
        <w:t xml:space="preserve">Publisher's Affidavit, indicating that notice was published in a newspaper of general circulation in </w:t>
      </w:r>
      <w:r w:rsidR="003516FD">
        <w:t>Collin</w:t>
      </w:r>
      <w:r>
        <w:t xml:space="preserve"> County through </w:t>
      </w:r>
      <w:r w:rsidR="009B678F">
        <w:rPr>
          <w:i/>
          <w:iCs/>
        </w:rPr>
        <w:t>The</w:t>
      </w:r>
      <w:r>
        <w:t xml:space="preserve"> </w:t>
      </w:r>
      <w:r w:rsidR="003516FD">
        <w:rPr>
          <w:i/>
          <w:iCs/>
        </w:rPr>
        <w:t>Wylie News</w:t>
      </w:r>
      <w:r>
        <w:t xml:space="preserve"> on </w:t>
      </w:r>
      <w:r w:rsidR="00366B74">
        <w:t xml:space="preserve">February </w:t>
      </w:r>
      <w:r w:rsidR="003516FD">
        <w:t xml:space="preserve">15, </w:t>
      </w:r>
      <w:r w:rsidR="006460A2">
        <w:t>2023,</w:t>
      </w:r>
      <w:r w:rsidR="003516FD">
        <w:t xml:space="preserve"> </w:t>
      </w:r>
      <w:r w:rsidR="00366B74">
        <w:t xml:space="preserve">and </w:t>
      </w:r>
      <w:r w:rsidR="003516FD">
        <w:t>February 22</w:t>
      </w:r>
      <w:r>
        <w:t>, 202</w:t>
      </w:r>
      <w:r w:rsidR="00366B74">
        <w:t>3</w:t>
      </w:r>
      <w:r>
        <w:t xml:space="preserve">. </w:t>
      </w:r>
    </w:p>
    <w:p w14:paraId="5EB0A26B" w14:textId="4C2302CF" w:rsidR="00CD5FCB" w:rsidRDefault="00CD5FCB" w:rsidP="00CD5FCB">
      <w:pPr>
        <w:pStyle w:val="Paragraph"/>
      </w:pPr>
    </w:p>
    <w:p w14:paraId="145297F4" w14:textId="6232A0BF" w:rsidR="00CF3087" w:rsidRDefault="00CD5FCB" w:rsidP="00CD5FCB">
      <w:pPr>
        <w:pStyle w:val="Heading1"/>
        <w:tabs>
          <w:tab w:val="clear" w:pos="1080"/>
          <w:tab w:val="clear" w:pos="1440"/>
        </w:tabs>
        <w:spacing w:before="0" w:after="0" w:line="360" w:lineRule="auto"/>
        <w:ind w:left="0" w:right="0" w:firstLine="0"/>
      </w:pPr>
      <w:r>
        <w:lastRenderedPageBreak/>
        <w:t xml:space="preserve">PROPOSED </w:t>
      </w:r>
      <w:r w:rsidR="00CF3087">
        <w:t>PROCEDURAL SCHEDULE</w:t>
      </w:r>
    </w:p>
    <w:p w14:paraId="34C505E8" w14:textId="77777777" w:rsidR="00366B74" w:rsidRDefault="00366B74" w:rsidP="00366B74">
      <w:pPr>
        <w:spacing w:after="0"/>
      </w:pPr>
      <w:r w:rsidRPr="00296173">
        <w:t>In accordance with Staff recommendation that notice be found sufficient, Staff proposes the following procedural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472"/>
      </w:tblGrid>
      <w:tr w:rsidR="00366B74" w:rsidRPr="00516BA3" w14:paraId="65E4C900" w14:textId="77777777" w:rsidTr="00434419">
        <w:trPr>
          <w:trHeight w:val="260"/>
          <w:jc w:val="center"/>
        </w:trPr>
        <w:tc>
          <w:tcPr>
            <w:tcW w:w="4878" w:type="dxa"/>
            <w:shd w:val="clear" w:color="auto" w:fill="auto"/>
            <w:vAlign w:val="center"/>
          </w:tcPr>
          <w:p w14:paraId="5CBC4B7B" w14:textId="77777777" w:rsidR="00366B74" w:rsidRPr="00516BA3" w:rsidRDefault="00366B74" w:rsidP="00434419">
            <w:pPr>
              <w:keepNext/>
              <w:spacing w:after="0"/>
              <w:ind w:firstLine="0"/>
              <w:jc w:val="center"/>
              <w:rPr>
                <w:b/>
                <w:szCs w:val="20"/>
              </w:rPr>
            </w:pPr>
            <w:r w:rsidRPr="00516BA3">
              <w:rPr>
                <w:b/>
                <w:szCs w:val="20"/>
              </w:rPr>
              <w:t>Event</w:t>
            </w:r>
          </w:p>
        </w:tc>
        <w:tc>
          <w:tcPr>
            <w:tcW w:w="4472" w:type="dxa"/>
            <w:shd w:val="clear" w:color="auto" w:fill="auto"/>
          </w:tcPr>
          <w:p w14:paraId="3EA89EE7" w14:textId="77777777" w:rsidR="00366B74" w:rsidRPr="00516BA3" w:rsidRDefault="00366B74" w:rsidP="00434419">
            <w:pPr>
              <w:keepNext/>
              <w:spacing w:after="0"/>
              <w:ind w:firstLine="0"/>
              <w:jc w:val="center"/>
              <w:rPr>
                <w:b/>
                <w:szCs w:val="20"/>
              </w:rPr>
            </w:pPr>
            <w:r w:rsidRPr="00516BA3">
              <w:rPr>
                <w:b/>
                <w:szCs w:val="20"/>
              </w:rPr>
              <w:t>Date</w:t>
            </w:r>
          </w:p>
        </w:tc>
      </w:tr>
      <w:tr w:rsidR="00366B74" w:rsidRPr="00516BA3" w14:paraId="6E385838" w14:textId="77777777" w:rsidTr="00434419">
        <w:trPr>
          <w:trHeight w:val="121"/>
          <w:jc w:val="center"/>
        </w:trPr>
        <w:tc>
          <w:tcPr>
            <w:tcW w:w="4878" w:type="dxa"/>
            <w:shd w:val="clear" w:color="auto" w:fill="auto"/>
          </w:tcPr>
          <w:p w14:paraId="14FFF0FA" w14:textId="77777777" w:rsidR="00366B74" w:rsidRPr="00516BA3" w:rsidRDefault="00366B74" w:rsidP="00434419">
            <w:pPr>
              <w:autoSpaceDE w:val="0"/>
              <w:autoSpaceDN w:val="0"/>
              <w:adjustRightInd w:val="0"/>
              <w:spacing w:after="0" w:line="240" w:lineRule="auto"/>
              <w:ind w:firstLine="0"/>
              <w:jc w:val="left"/>
            </w:pPr>
            <w:r w:rsidRPr="00516BA3">
              <w:rPr>
                <w:rFonts w:eastAsia="Calibri"/>
              </w:rPr>
              <w:t>Notice Completed</w:t>
            </w:r>
          </w:p>
        </w:tc>
        <w:tc>
          <w:tcPr>
            <w:tcW w:w="4472" w:type="dxa"/>
            <w:shd w:val="clear" w:color="auto" w:fill="auto"/>
          </w:tcPr>
          <w:p w14:paraId="39CC507B" w14:textId="61451CB5" w:rsidR="00366B74" w:rsidRPr="00516BA3" w:rsidRDefault="00366B74" w:rsidP="00434419">
            <w:pPr>
              <w:keepNext/>
              <w:spacing w:after="0" w:line="240" w:lineRule="auto"/>
              <w:ind w:firstLine="0"/>
              <w:jc w:val="center"/>
            </w:pPr>
            <w:r>
              <w:t xml:space="preserve">February </w:t>
            </w:r>
            <w:r w:rsidR="003516FD">
              <w:t>27</w:t>
            </w:r>
            <w:r>
              <w:t>, 2023</w:t>
            </w:r>
          </w:p>
        </w:tc>
      </w:tr>
      <w:tr w:rsidR="00366B74" w:rsidRPr="00516BA3" w14:paraId="33B62527" w14:textId="77777777" w:rsidTr="00434419">
        <w:trPr>
          <w:trHeight w:val="121"/>
          <w:jc w:val="center"/>
        </w:trPr>
        <w:tc>
          <w:tcPr>
            <w:tcW w:w="4878" w:type="dxa"/>
            <w:shd w:val="clear" w:color="auto" w:fill="auto"/>
          </w:tcPr>
          <w:p w14:paraId="029D5EDF" w14:textId="069EB613" w:rsidR="00366B74" w:rsidRPr="00516BA3" w:rsidRDefault="00366B74" w:rsidP="00434419">
            <w:pPr>
              <w:autoSpaceDE w:val="0"/>
              <w:autoSpaceDN w:val="0"/>
              <w:adjustRightInd w:val="0"/>
              <w:spacing w:after="0" w:line="240" w:lineRule="auto"/>
              <w:ind w:firstLine="0"/>
              <w:jc w:val="left"/>
              <w:rPr>
                <w:rFonts w:eastAsia="Calibri"/>
              </w:rPr>
            </w:pPr>
            <w:r w:rsidRPr="00516BA3">
              <w:rPr>
                <w:rFonts w:eastAsia="Calibri"/>
              </w:rPr>
              <w:t xml:space="preserve">Deadline </w:t>
            </w:r>
            <w:r w:rsidR="0064649E">
              <w:rPr>
                <w:rFonts w:eastAsia="Calibri"/>
              </w:rPr>
              <w:t xml:space="preserve">for Intervention </w:t>
            </w:r>
          </w:p>
        </w:tc>
        <w:tc>
          <w:tcPr>
            <w:tcW w:w="4472" w:type="dxa"/>
            <w:shd w:val="clear" w:color="auto" w:fill="auto"/>
          </w:tcPr>
          <w:p w14:paraId="6A4D54AB" w14:textId="4D07F123" w:rsidR="00366B74" w:rsidRPr="00516BA3" w:rsidRDefault="00153483" w:rsidP="00434419">
            <w:pPr>
              <w:keepNext/>
              <w:spacing w:after="0" w:line="240" w:lineRule="auto"/>
              <w:ind w:firstLine="0"/>
              <w:jc w:val="center"/>
            </w:pPr>
            <w:r>
              <w:t xml:space="preserve">March </w:t>
            </w:r>
            <w:r w:rsidR="003516FD">
              <w:t>27</w:t>
            </w:r>
            <w:r w:rsidR="00366B74">
              <w:t>, 2023</w:t>
            </w:r>
          </w:p>
        </w:tc>
      </w:tr>
      <w:tr w:rsidR="0064649E" w:rsidRPr="00516BA3" w14:paraId="401BD984" w14:textId="77777777" w:rsidTr="00434419">
        <w:trPr>
          <w:trHeight w:val="121"/>
          <w:jc w:val="center"/>
        </w:trPr>
        <w:tc>
          <w:tcPr>
            <w:tcW w:w="4878" w:type="dxa"/>
            <w:shd w:val="clear" w:color="auto" w:fill="auto"/>
          </w:tcPr>
          <w:p w14:paraId="29D753A4" w14:textId="7EEDDF5C" w:rsidR="0064649E" w:rsidRPr="00516BA3" w:rsidRDefault="0064649E" w:rsidP="00434419">
            <w:pPr>
              <w:autoSpaceDE w:val="0"/>
              <w:autoSpaceDN w:val="0"/>
              <w:adjustRightInd w:val="0"/>
              <w:spacing w:after="0" w:line="240" w:lineRule="auto"/>
              <w:ind w:firstLine="0"/>
              <w:jc w:val="left"/>
              <w:rPr>
                <w:rFonts w:eastAsia="Calibri"/>
              </w:rPr>
            </w:pPr>
            <w:r>
              <w:rPr>
                <w:rFonts w:eastAsia="Calibri"/>
              </w:rPr>
              <w:t>Deadline for Intervenors to file comments or request a hearing</w:t>
            </w:r>
          </w:p>
        </w:tc>
        <w:tc>
          <w:tcPr>
            <w:tcW w:w="4472" w:type="dxa"/>
            <w:shd w:val="clear" w:color="auto" w:fill="auto"/>
          </w:tcPr>
          <w:p w14:paraId="44B07240" w14:textId="2A90CB24" w:rsidR="0064649E" w:rsidRDefault="003516FD" w:rsidP="00434419">
            <w:pPr>
              <w:keepNext/>
              <w:spacing w:after="0" w:line="240" w:lineRule="auto"/>
              <w:ind w:firstLine="0"/>
              <w:jc w:val="center"/>
            </w:pPr>
            <w:r>
              <w:t>April 10</w:t>
            </w:r>
            <w:r w:rsidR="0064649E">
              <w:t>, 2021</w:t>
            </w:r>
          </w:p>
        </w:tc>
      </w:tr>
      <w:tr w:rsidR="00366B74" w:rsidRPr="00516BA3" w14:paraId="5C3E37F5" w14:textId="77777777" w:rsidTr="00434419">
        <w:trPr>
          <w:trHeight w:val="121"/>
          <w:jc w:val="center"/>
        </w:trPr>
        <w:tc>
          <w:tcPr>
            <w:tcW w:w="4878" w:type="dxa"/>
            <w:shd w:val="clear" w:color="auto" w:fill="auto"/>
          </w:tcPr>
          <w:p w14:paraId="6DBC0B67" w14:textId="77777777" w:rsidR="00366B74" w:rsidRPr="00516BA3" w:rsidRDefault="00366B74" w:rsidP="00434419">
            <w:pPr>
              <w:autoSpaceDE w:val="0"/>
              <w:autoSpaceDN w:val="0"/>
              <w:adjustRightInd w:val="0"/>
              <w:spacing w:after="0" w:line="240" w:lineRule="auto"/>
              <w:ind w:firstLine="0"/>
              <w:jc w:val="left"/>
              <w:rPr>
                <w:rFonts w:eastAsia="Calibri"/>
              </w:rPr>
            </w:pPr>
            <w:r w:rsidRPr="00516BA3">
              <w:rPr>
                <w:szCs w:val="20"/>
              </w:rPr>
              <w:t>Deadline for Staff to request a hearing or file a recommendation on approval of the sale and the CCN amendment</w:t>
            </w:r>
          </w:p>
        </w:tc>
        <w:tc>
          <w:tcPr>
            <w:tcW w:w="4472" w:type="dxa"/>
            <w:shd w:val="clear" w:color="auto" w:fill="auto"/>
          </w:tcPr>
          <w:p w14:paraId="620E5E22" w14:textId="164FDCB3" w:rsidR="00366B74" w:rsidRPr="00516BA3" w:rsidRDefault="0064649E" w:rsidP="00434419">
            <w:pPr>
              <w:keepNext/>
              <w:spacing w:after="0" w:line="240" w:lineRule="auto"/>
              <w:ind w:firstLine="0"/>
              <w:jc w:val="center"/>
            </w:pPr>
            <w:r>
              <w:t xml:space="preserve">April </w:t>
            </w:r>
            <w:r w:rsidR="003516FD">
              <w:t>24</w:t>
            </w:r>
            <w:r w:rsidR="00366B74">
              <w:t>, 2023</w:t>
            </w:r>
          </w:p>
        </w:tc>
      </w:tr>
      <w:tr w:rsidR="00366B74" w:rsidRPr="00516BA3" w14:paraId="5911D287" w14:textId="77777777" w:rsidTr="00434419">
        <w:trPr>
          <w:trHeight w:val="121"/>
          <w:jc w:val="center"/>
        </w:trPr>
        <w:tc>
          <w:tcPr>
            <w:tcW w:w="4878" w:type="dxa"/>
            <w:shd w:val="clear" w:color="auto" w:fill="auto"/>
          </w:tcPr>
          <w:p w14:paraId="59F5AAA3" w14:textId="77777777" w:rsidR="00366B74" w:rsidRPr="00516BA3" w:rsidRDefault="00366B74" w:rsidP="00434419">
            <w:pPr>
              <w:autoSpaceDE w:val="0"/>
              <w:autoSpaceDN w:val="0"/>
              <w:adjustRightInd w:val="0"/>
              <w:spacing w:after="0" w:line="240" w:lineRule="auto"/>
              <w:ind w:firstLine="0"/>
              <w:jc w:val="left"/>
              <w:rPr>
                <w:szCs w:val="20"/>
              </w:rPr>
            </w:pPr>
            <w:r w:rsidRPr="00516BA3">
              <w:rPr>
                <w:szCs w:val="20"/>
              </w:rPr>
              <w:t>Deadline for parties to file a response to Staff’s recommendation</w:t>
            </w:r>
          </w:p>
        </w:tc>
        <w:tc>
          <w:tcPr>
            <w:tcW w:w="4472" w:type="dxa"/>
            <w:shd w:val="clear" w:color="auto" w:fill="auto"/>
          </w:tcPr>
          <w:p w14:paraId="40A019FD" w14:textId="1316C250" w:rsidR="00366B74" w:rsidRPr="00516BA3" w:rsidRDefault="003516FD" w:rsidP="00434419">
            <w:pPr>
              <w:keepNext/>
              <w:spacing w:after="0" w:line="240" w:lineRule="auto"/>
              <w:ind w:firstLine="0"/>
              <w:jc w:val="center"/>
            </w:pPr>
            <w:r>
              <w:t>May</w:t>
            </w:r>
            <w:r w:rsidR="00153483">
              <w:t xml:space="preserve"> 1</w:t>
            </w:r>
            <w:r w:rsidR="00366B74">
              <w:t>, 2023</w:t>
            </w:r>
          </w:p>
        </w:tc>
      </w:tr>
      <w:tr w:rsidR="00366B74" w:rsidRPr="00516BA3" w14:paraId="195E7686" w14:textId="77777777" w:rsidTr="00434419">
        <w:trPr>
          <w:trHeight w:val="121"/>
          <w:jc w:val="center"/>
        </w:trPr>
        <w:tc>
          <w:tcPr>
            <w:tcW w:w="4878" w:type="dxa"/>
            <w:shd w:val="clear" w:color="auto" w:fill="auto"/>
          </w:tcPr>
          <w:p w14:paraId="1BC67A29" w14:textId="77777777" w:rsidR="00366B74" w:rsidRPr="00516BA3" w:rsidRDefault="00366B74" w:rsidP="00434419">
            <w:pPr>
              <w:autoSpaceDE w:val="0"/>
              <w:autoSpaceDN w:val="0"/>
              <w:adjustRightInd w:val="0"/>
              <w:spacing w:after="0" w:line="240" w:lineRule="auto"/>
              <w:ind w:firstLine="0"/>
              <w:jc w:val="left"/>
              <w:rPr>
                <w:szCs w:val="20"/>
              </w:rPr>
            </w:pPr>
            <w:r w:rsidRPr="00516BA3">
              <w:rPr>
                <w:rFonts w:eastAsia="Calibri"/>
              </w:rPr>
              <w:t>If no hearing is requested, deadline for parties to file a joint motion to admit evidence and proposed order approving the sale and allowing the transaction to proceed</w:t>
            </w:r>
          </w:p>
        </w:tc>
        <w:tc>
          <w:tcPr>
            <w:tcW w:w="4472" w:type="dxa"/>
            <w:shd w:val="clear" w:color="auto" w:fill="auto"/>
          </w:tcPr>
          <w:p w14:paraId="284926B3" w14:textId="10E51CB3" w:rsidR="00366B74" w:rsidRPr="00516BA3" w:rsidRDefault="003516FD" w:rsidP="00434419">
            <w:pPr>
              <w:keepNext/>
              <w:spacing w:after="0" w:line="240" w:lineRule="auto"/>
              <w:ind w:firstLine="0"/>
              <w:jc w:val="center"/>
            </w:pPr>
            <w:r>
              <w:t>May 15</w:t>
            </w:r>
            <w:r w:rsidR="00366B74">
              <w:t>,</w:t>
            </w:r>
            <w:r w:rsidR="00366B74" w:rsidRPr="00516BA3">
              <w:t xml:space="preserve"> 202</w:t>
            </w:r>
            <w:r w:rsidR="00366B74">
              <w:t>3</w:t>
            </w:r>
          </w:p>
        </w:tc>
      </w:tr>
      <w:tr w:rsidR="00366B74" w:rsidRPr="00516BA3" w14:paraId="12B2E62E" w14:textId="77777777" w:rsidTr="00434419">
        <w:trPr>
          <w:trHeight w:val="121"/>
          <w:jc w:val="center"/>
        </w:trPr>
        <w:tc>
          <w:tcPr>
            <w:tcW w:w="4878" w:type="dxa"/>
            <w:shd w:val="clear" w:color="auto" w:fill="auto"/>
          </w:tcPr>
          <w:p w14:paraId="57F5AFD2" w14:textId="77777777" w:rsidR="00366B74" w:rsidRPr="00516BA3" w:rsidRDefault="00366B74" w:rsidP="00434419">
            <w:pPr>
              <w:autoSpaceDE w:val="0"/>
              <w:autoSpaceDN w:val="0"/>
              <w:adjustRightInd w:val="0"/>
              <w:spacing w:after="0" w:line="240" w:lineRule="auto"/>
              <w:ind w:firstLine="0"/>
              <w:jc w:val="left"/>
              <w:rPr>
                <w:szCs w:val="20"/>
              </w:rPr>
            </w:pPr>
            <w:r w:rsidRPr="00516BA3">
              <w:rPr>
                <w:szCs w:val="20"/>
              </w:rPr>
              <w:t>120-day deadline for the Commission to approve the sale or require a hearing</w:t>
            </w:r>
          </w:p>
        </w:tc>
        <w:tc>
          <w:tcPr>
            <w:tcW w:w="4472" w:type="dxa"/>
            <w:shd w:val="clear" w:color="auto" w:fill="auto"/>
          </w:tcPr>
          <w:p w14:paraId="0766ED86" w14:textId="3152C217" w:rsidR="00366B74" w:rsidRPr="00516BA3" w:rsidRDefault="00153483" w:rsidP="00434419">
            <w:pPr>
              <w:keepNext/>
              <w:spacing w:after="0" w:line="240" w:lineRule="auto"/>
              <w:ind w:firstLine="0"/>
              <w:jc w:val="center"/>
            </w:pPr>
            <w:r>
              <w:t>June</w:t>
            </w:r>
            <w:r w:rsidR="003516FD">
              <w:t xml:space="preserve"> 27</w:t>
            </w:r>
            <w:r w:rsidR="00366B74">
              <w:t>, 2023</w:t>
            </w:r>
          </w:p>
        </w:tc>
      </w:tr>
    </w:tbl>
    <w:p w14:paraId="1F693BBE" w14:textId="77777777" w:rsidR="00CD5FCB" w:rsidRDefault="00CD5FCB" w:rsidP="00CD5FCB">
      <w:pPr>
        <w:pStyle w:val="Paragraph"/>
      </w:pPr>
    </w:p>
    <w:p w14:paraId="6D089EFE" w14:textId="7C2E4F60" w:rsidR="00CF3087" w:rsidRDefault="00CF3087" w:rsidP="00CD5FCB">
      <w:pPr>
        <w:pStyle w:val="Heading1"/>
        <w:tabs>
          <w:tab w:val="clear" w:pos="1080"/>
          <w:tab w:val="clear" w:pos="1440"/>
        </w:tabs>
        <w:spacing w:before="0" w:after="0" w:line="360" w:lineRule="auto"/>
        <w:ind w:left="0" w:right="0" w:firstLine="0"/>
      </w:pPr>
      <w:r w:rsidRPr="005E0AD2">
        <w:t>CONCLUSION</w:t>
      </w:r>
    </w:p>
    <w:p w14:paraId="6B56596A" w14:textId="05BCF180" w:rsidR="00CF3087" w:rsidRDefault="00CF3087" w:rsidP="001945AD">
      <w:pPr>
        <w:pStyle w:val="Paragraph"/>
      </w:pPr>
      <w:r>
        <w:t xml:space="preserve">For the reasons detailed above, Staff recommends that the </w:t>
      </w:r>
      <w:r w:rsidR="00C00E2B">
        <w:t>notice</w:t>
      </w:r>
      <w:r>
        <w:t xml:space="preserve"> be foun</w:t>
      </w:r>
      <w:r w:rsidR="00C00E2B">
        <w:t xml:space="preserve">d sufficient </w:t>
      </w:r>
      <w:r>
        <w:t>and that the proposed procedural schedule be adopted. Staff respectfully requests the entry of an order consistent with these recommendations.</w:t>
      </w:r>
    </w:p>
    <w:p w14:paraId="092C86BA" w14:textId="47D87DAE" w:rsidR="006460A2" w:rsidRDefault="006460A2">
      <w:pPr>
        <w:spacing w:after="0" w:line="240" w:lineRule="auto"/>
        <w:ind w:firstLine="0"/>
        <w:jc w:val="left"/>
      </w:pPr>
      <w:r>
        <w:br w:type="page"/>
      </w:r>
    </w:p>
    <w:p w14:paraId="575A51B4" w14:textId="77777777" w:rsidR="00A42A96" w:rsidRDefault="00A42A96" w:rsidP="00A42A96">
      <w:pPr>
        <w:pStyle w:val="Paragraph"/>
        <w:ind w:firstLine="0"/>
      </w:pPr>
    </w:p>
    <w:p w14:paraId="0C393AAE" w14:textId="56F3CA53" w:rsidR="00A42A96" w:rsidRDefault="00A42A96" w:rsidP="00A42A96">
      <w:pPr>
        <w:pStyle w:val="Paragraph"/>
        <w:keepNext/>
        <w:ind w:firstLine="0"/>
      </w:pPr>
      <w:r>
        <w:t xml:space="preserve">Dated: </w:t>
      </w:r>
      <w:bookmarkStart w:id="2" w:name="_Hlk124939868"/>
      <w:r>
        <w:fldChar w:fldCharType="begin"/>
      </w:r>
      <w:r>
        <w:instrText xml:space="preserve"> DATE \@ "MMMM d, yyyy" </w:instrText>
      </w:r>
      <w:r>
        <w:fldChar w:fldCharType="separate"/>
      </w:r>
      <w:r w:rsidR="00172435">
        <w:rPr>
          <w:noProof/>
        </w:rPr>
        <w:t>March 30, 2023</w:t>
      </w:r>
      <w:r>
        <w:fldChar w:fldCharType="end"/>
      </w:r>
      <w:bookmarkEnd w:id="2"/>
    </w:p>
    <w:p w14:paraId="0A8CE607" w14:textId="77777777" w:rsidR="00A42A96" w:rsidRDefault="00A42A96" w:rsidP="00A42A96">
      <w:pPr>
        <w:pStyle w:val="Paragraph"/>
        <w:keepNext/>
        <w:ind w:firstLine="0"/>
      </w:pPr>
    </w:p>
    <w:p w14:paraId="5A615297" w14:textId="77777777" w:rsidR="00A42A96" w:rsidRPr="00BF12B1" w:rsidRDefault="00A42A96" w:rsidP="00A42A96">
      <w:pPr>
        <w:keepNext/>
        <w:spacing w:after="0" w:line="240" w:lineRule="auto"/>
        <w:ind w:left="4320" w:firstLine="0"/>
      </w:pPr>
      <w:r w:rsidRPr="00BF12B1">
        <w:t>Respectfully submitted,</w:t>
      </w:r>
    </w:p>
    <w:p w14:paraId="62AA3F99" w14:textId="77777777" w:rsidR="00A42A96" w:rsidRPr="00BF12B1" w:rsidRDefault="00A42A96" w:rsidP="00A42A96">
      <w:pPr>
        <w:keepNext/>
        <w:spacing w:after="0" w:line="240" w:lineRule="auto"/>
        <w:ind w:left="4320" w:firstLine="0"/>
      </w:pPr>
    </w:p>
    <w:p w14:paraId="3856BB21" w14:textId="77777777" w:rsidR="00A42A96" w:rsidRPr="00BF12B1" w:rsidRDefault="00A42A96" w:rsidP="00A42A96">
      <w:pPr>
        <w:keepNext/>
        <w:spacing w:after="0" w:line="240" w:lineRule="auto"/>
        <w:ind w:left="4320" w:firstLine="0"/>
        <w:rPr>
          <w:b/>
        </w:rPr>
      </w:pPr>
      <w:r w:rsidRPr="00BF12B1">
        <w:rPr>
          <w:b/>
        </w:rPr>
        <w:t>PUBLIC UTILITY COMMISSION OF TEXAS</w:t>
      </w:r>
    </w:p>
    <w:p w14:paraId="7255C610" w14:textId="77777777" w:rsidR="00A42A96" w:rsidRPr="00BF12B1" w:rsidRDefault="00A42A96" w:rsidP="00A42A96">
      <w:pPr>
        <w:keepNext/>
        <w:spacing w:after="0" w:line="240" w:lineRule="auto"/>
        <w:ind w:left="4320" w:firstLine="0"/>
        <w:rPr>
          <w:b/>
        </w:rPr>
      </w:pPr>
      <w:r w:rsidRPr="00BF12B1">
        <w:rPr>
          <w:b/>
        </w:rPr>
        <w:t>LEGAL DIVISION</w:t>
      </w:r>
    </w:p>
    <w:p w14:paraId="5F9C5549" w14:textId="77777777" w:rsidR="00A42A96" w:rsidRPr="00BF12B1" w:rsidRDefault="00A42A96" w:rsidP="00A42A96">
      <w:pPr>
        <w:keepNext/>
        <w:spacing w:after="0" w:line="240" w:lineRule="auto"/>
        <w:ind w:left="4320" w:firstLine="0"/>
        <w:rPr>
          <w:b/>
        </w:rPr>
      </w:pPr>
    </w:p>
    <w:p w14:paraId="0B80CCEE" w14:textId="21EF4BBC" w:rsidR="00A42A96" w:rsidRPr="00BF12B1" w:rsidRDefault="003516FD" w:rsidP="00A42A96">
      <w:pPr>
        <w:keepNext/>
        <w:overflowPunct w:val="0"/>
        <w:autoSpaceDE w:val="0"/>
        <w:autoSpaceDN w:val="0"/>
        <w:adjustRightInd w:val="0"/>
        <w:spacing w:after="0" w:line="240" w:lineRule="auto"/>
        <w:ind w:left="4320" w:firstLine="0"/>
        <w:jc w:val="left"/>
        <w:textAlignment w:val="baseline"/>
      </w:pPr>
      <w:r>
        <w:t>Marisa Lopez Wagley</w:t>
      </w:r>
    </w:p>
    <w:p w14:paraId="67428027" w14:textId="3320099F" w:rsidR="00A42A96" w:rsidRPr="00BF12B1" w:rsidRDefault="003516FD" w:rsidP="00A42A96">
      <w:pPr>
        <w:keepNext/>
        <w:spacing w:after="0" w:line="240" w:lineRule="auto"/>
        <w:ind w:left="4320" w:firstLine="0"/>
        <w:jc w:val="left"/>
      </w:pPr>
      <w:r>
        <w:t xml:space="preserve">Interim </w:t>
      </w:r>
      <w:r w:rsidR="00A42A96" w:rsidRPr="00BF12B1">
        <w:t xml:space="preserve">Division Director </w:t>
      </w:r>
    </w:p>
    <w:p w14:paraId="7D3B531F" w14:textId="77777777" w:rsidR="00A42A96" w:rsidRPr="00BF12B1" w:rsidRDefault="00A42A96" w:rsidP="00A42A96">
      <w:pPr>
        <w:keepNext/>
        <w:spacing w:after="0" w:line="240" w:lineRule="auto"/>
        <w:ind w:left="4320" w:firstLine="0"/>
        <w:jc w:val="left"/>
      </w:pPr>
    </w:p>
    <w:p w14:paraId="78974448" w14:textId="6ED4AA36"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 xml:space="preserve">/s/ </w:t>
      </w:r>
      <w:r w:rsidR="003516FD">
        <w:rPr>
          <w:u w:val="single"/>
        </w:rPr>
        <w:t>Sneha Patel</w:t>
      </w:r>
    </w:p>
    <w:p w14:paraId="5E236375" w14:textId="2DE3D088" w:rsidR="00A06746" w:rsidRPr="00A06746" w:rsidRDefault="003516FD" w:rsidP="00A06746">
      <w:pPr>
        <w:overflowPunct w:val="0"/>
        <w:autoSpaceDE w:val="0"/>
        <w:autoSpaceDN w:val="0"/>
        <w:adjustRightInd w:val="0"/>
        <w:spacing w:after="0" w:line="240" w:lineRule="auto"/>
        <w:ind w:left="4320" w:firstLine="0"/>
        <w:jc w:val="left"/>
        <w:textAlignment w:val="baseline"/>
      </w:pPr>
      <w:r>
        <w:t>Sneha Patel</w:t>
      </w:r>
    </w:p>
    <w:p w14:paraId="0EAB6F86" w14:textId="50D672A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State Bar No. 240</w:t>
      </w:r>
      <w:r w:rsidR="003516FD">
        <w:t>35550</w:t>
      </w:r>
    </w:p>
    <w:p w14:paraId="61E2305C"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1701 N. Congress Avenue</w:t>
      </w:r>
    </w:p>
    <w:p w14:paraId="3D661A9B"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P.O. Box 13326</w:t>
      </w:r>
    </w:p>
    <w:p w14:paraId="11177657"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Austin, Texas 78711-3326</w:t>
      </w:r>
    </w:p>
    <w:p w14:paraId="4C23ACC4" w14:textId="7D2DD6A0"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w:t>
      </w:r>
      <w:r w:rsidR="003516FD">
        <w:t>381</w:t>
      </w:r>
    </w:p>
    <w:p w14:paraId="0FA7A7C8"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936-7268 (facsimile)</w:t>
      </w:r>
    </w:p>
    <w:p w14:paraId="2DF06518" w14:textId="0221884C" w:rsidR="00A42A96" w:rsidRDefault="00CF3087" w:rsidP="00A06746">
      <w:pPr>
        <w:overflowPunct w:val="0"/>
        <w:autoSpaceDE w:val="0"/>
        <w:autoSpaceDN w:val="0"/>
        <w:adjustRightInd w:val="0"/>
        <w:spacing w:after="0" w:line="240" w:lineRule="auto"/>
        <w:ind w:left="4320" w:firstLine="0"/>
        <w:jc w:val="left"/>
        <w:textAlignment w:val="baseline"/>
      </w:pPr>
      <w:r w:rsidRPr="00CF3087">
        <w:t>S</w:t>
      </w:r>
      <w:r w:rsidR="003516FD">
        <w:t>neha.Patel</w:t>
      </w:r>
      <w:r w:rsidRPr="00CF3087">
        <w:t>@puc.texas.gov</w:t>
      </w:r>
    </w:p>
    <w:p w14:paraId="2C849224" w14:textId="7512C454" w:rsidR="00CF3087" w:rsidRDefault="00CF3087" w:rsidP="00CF3087">
      <w:pPr>
        <w:overflowPunct w:val="0"/>
        <w:autoSpaceDE w:val="0"/>
        <w:autoSpaceDN w:val="0"/>
        <w:adjustRightInd w:val="0"/>
        <w:spacing w:after="0" w:line="240" w:lineRule="auto"/>
        <w:ind w:firstLine="0"/>
        <w:jc w:val="left"/>
        <w:textAlignment w:val="baseline"/>
      </w:pPr>
    </w:p>
    <w:p w14:paraId="6C02AEEB" w14:textId="77777777" w:rsidR="00CF3087" w:rsidRDefault="00CF3087" w:rsidP="00CF3087">
      <w:pPr>
        <w:overflowPunct w:val="0"/>
        <w:autoSpaceDE w:val="0"/>
        <w:autoSpaceDN w:val="0"/>
        <w:adjustRightInd w:val="0"/>
        <w:spacing w:after="0" w:line="240" w:lineRule="auto"/>
        <w:ind w:firstLine="0"/>
        <w:jc w:val="left"/>
        <w:textAlignment w:val="baseline"/>
      </w:pPr>
    </w:p>
    <w:p w14:paraId="5CB13E99" w14:textId="1A06281B"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172435" w:rsidRPr="00EF7381">
        <w:t>Docket</w:t>
      </w:r>
      <w:r w:rsidR="00172435" w:rsidRPr="00D92C94">
        <w:t xml:space="preserve"> No</w:t>
      </w:r>
      <w:r w:rsidR="00172435" w:rsidRPr="008647EB">
        <w:t>.</w:t>
      </w:r>
      <w:r w:rsidR="00172435">
        <w:t xml:space="preserve"> 5</w:t>
      </w:r>
      <w:r w:rsidRPr="007E3A22">
        <w:rPr>
          <w:bCs/>
        </w:rPr>
        <w:fldChar w:fldCharType="end"/>
      </w:r>
    </w:p>
    <w:p w14:paraId="16BB54D8" w14:textId="77777777" w:rsidR="00DA790F" w:rsidRPr="008647EB" w:rsidRDefault="00DA790F" w:rsidP="00092070">
      <w:pPr>
        <w:pStyle w:val="CaseCaption"/>
      </w:pPr>
      <w:r w:rsidRPr="008647EB">
        <w:t>CERTIFICATE OF SERVICE</w:t>
      </w:r>
    </w:p>
    <w:p w14:paraId="2BB28D1B" w14:textId="6797E617" w:rsidR="00DA790F" w:rsidRPr="008647EB" w:rsidRDefault="00DA790F" w:rsidP="00553B64">
      <w:pPr>
        <w:pStyle w:val="Paragraph"/>
        <w:keepNext/>
        <w:keepLines/>
      </w:pPr>
      <w:r w:rsidRPr="00893EAC">
        <w:t>I certify that unless otherwise ordered by the presiding officer, notice of the filing of this document w</w:t>
      </w:r>
      <w:r w:rsidR="00CF3087">
        <w:t>ill be</w:t>
      </w:r>
      <w:r w:rsidRPr="00893EAC">
        <w:t xml:space="preserve"> provided to all parties of record via electronic mail on</w:t>
      </w:r>
      <w:r w:rsidR="008E1F6D">
        <w:t xml:space="preserve"> </w:t>
      </w:r>
      <w:r w:rsidR="003206D2">
        <w:t xml:space="preserve">March </w:t>
      </w:r>
      <w:r w:rsidR="003516FD">
        <w:t>30</w:t>
      </w:r>
      <w:r w:rsidR="003206D2">
        <w:t xml:space="preserve">, </w:t>
      </w:r>
      <w:r w:rsidR="006460A2">
        <w:t>2023,</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7BDC05D8" w14:textId="77777777" w:rsidR="00A42A96" w:rsidRDefault="00A42A96" w:rsidP="00A42A96">
      <w:pPr>
        <w:keepNext/>
        <w:spacing w:after="0" w:line="240" w:lineRule="auto"/>
        <w:ind w:left="4320" w:firstLine="0"/>
        <w:rPr>
          <w:u w:val="single"/>
        </w:rPr>
      </w:pPr>
    </w:p>
    <w:p w14:paraId="1DF13506" w14:textId="2FBFCBC7"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 xml:space="preserve">/s/ </w:t>
      </w:r>
      <w:r w:rsidR="003516FD">
        <w:rPr>
          <w:u w:val="single"/>
        </w:rPr>
        <w:t>Sneha Patel</w:t>
      </w:r>
    </w:p>
    <w:p w14:paraId="498BECDD" w14:textId="71D46D66"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w:t>
      </w:r>
      <w:r w:rsidR="003516FD">
        <w:t>neha Patel</w:t>
      </w:r>
    </w:p>
    <w:p w14:paraId="0094B19A"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187D" w14:textId="77777777" w:rsidR="00A06746" w:rsidRDefault="00A06746">
      <w:pPr>
        <w:spacing w:after="0" w:line="240" w:lineRule="auto"/>
      </w:pPr>
      <w:r>
        <w:separator/>
      </w:r>
    </w:p>
  </w:endnote>
  <w:endnote w:type="continuationSeparator" w:id="0">
    <w:p w14:paraId="3F8208C7" w14:textId="77777777" w:rsidR="00A06746" w:rsidRDefault="00A06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355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CA86AC" w14:textId="77777777" w:rsidR="00071BFA" w:rsidRDefault="00071BFA" w:rsidP="008016FB">
    <w:pPr>
      <w:pStyle w:val="Footer"/>
    </w:pPr>
  </w:p>
  <w:p w14:paraId="5F9D718A" w14:textId="77777777" w:rsidR="00071BFA" w:rsidRDefault="00071BFA" w:rsidP="008016FB"/>
  <w:p w14:paraId="36199B0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0ADC" w14:textId="77777777" w:rsidR="00A06746" w:rsidRDefault="00A06746">
      <w:pPr>
        <w:spacing w:after="0" w:line="240" w:lineRule="auto"/>
      </w:pPr>
      <w:r>
        <w:separator/>
      </w:r>
    </w:p>
  </w:footnote>
  <w:footnote w:type="continuationSeparator" w:id="0">
    <w:p w14:paraId="164D6499" w14:textId="77777777" w:rsidR="00A06746" w:rsidRDefault="00A06746">
      <w:pPr>
        <w:spacing w:after="0" w:line="240" w:lineRule="auto"/>
      </w:pPr>
      <w:r>
        <w:continuationSeparator/>
      </w:r>
    </w:p>
  </w:footnote>
  <w:footnote w:type="continuationNotice" w:id="1">
    <w:p w14:paraId="04E81652" w14:textId="77777777" w:rsidR="00A06746" w:rsidRDefault="00A067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246231B"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7BD897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17B28C20"/>
    <w:lvl w:ilvl="0" w:tplc="B9A47A74">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97493906">
    <w:abstractNumId w:val="10"/>
  </w:num>
  <w:num w:numId="2" w16cid:durableId="1793475199">
    <w:abstractNumId w:val="24"/>
  </w:num>
  <w:num w:numId="3" w16cid:durableId="1376199709">
    <w:abstractNumId w:val="15"/>
  </w:num>
  <w:num w:numId="4" w16cid:durableId="1620449710">
    <w:abstractNumId w:val="12"/>
  </w:num>
  <w:num w:numId="5" w16cid:durableId="127863212">
    <w:abstractNumId w:val="23"/>
  </w:num>
  <w:num w:numId="6" w16cid:durableId="1833333226">
    <w:abstractNumId w:val="22"/>
  </w:num>
  <w:num w:numId="7" w16cid:durableId="205993368">
    <w:abstractNumId w:val="16"/>
  </w:num>
  <w:num w:numId="8" w16cid:durableId="719747073">
    <w:abstractNumId w:val="17"/>
  </w:num>
  <w:num w:numId="9" w16cid:durableId="535314168">
    <w:abstractNumId w:val="20"/>
  </w:num>
  <w:num w:numId="10" w16cid:durableId="2038700199">
    <w:abstractNumId w:val="21"/>
  </w:num>
  <w:num w:numId="11" w16cid:durableId="931205124">
    <w:abstractNumId w:val="13"/>
  </w:num>
  <w:num w:numId="12" w16cid:durableId="881210567">
    <w:abstractNumId w:val="19"/>
  </w:num>
  <w:num w:numId="13" w16cid:durableId="1901402499">
    <w:abstractNumId w:val="9"/>
  </w:num>
  <w:num w:numId="14" w16cid:durableId="1781871265">
    <w:abstractNumId w:val="7"/>
  </w:num>
  <w:num w:numId="15" w16cid:durableId="2067337194">
    <w:abstractNumId w:val="6"/>
  </w:num>
  <w:num w:numId="16" w16cid:durableId="1974099369">
    <w:abstractNumId w:val="5"/>
  </w:num>
  <w:num w:numId="17" w16cid:durableId="572855292">
    <w:abstractNumId w:val="4"/>
  </w:num>
  <w:num w:numId="18" w16cid:durableId="414085196">
    <w:abstractNumId w:val="8"/>
  </w:num>
  <w:num w:numId="19" w16cid:durableId="110901151">
    <w:abstractNumId w:val="3"/>
  </w:num>
  <w:num w:numId="20" w16cid:durableId="762452231">
    <w:abstractNumId w:val="2"/>
  </w:num>
  <w:num w:numId="21" w16cid:durableId="1206988058">
    <w:abstractNumId w:val="1"/>
  </w:num>
  <w:num w:numId="22" w16cid:durableId="690912786">
    <w:abstractNumId w:val="0"/>
  </w:num>
  <w:num w:numId="23" w16cid:durableId="1580554789">
    <w:abstractNumId w:val="11"/>
  </w:num>
  <w:num w:numId="24" w16cid:durableId="983004895">
    <w:abstractNumId w:val="14"/>
  </w:num>
  <w:num w:numId="25" w16cid:durableId="649136227">
    <w:abstractNumId w:val="18"/>
  </w:num>
  <w:num w:numId="26" w16cid:durableId="174734255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4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658A"/>
    <w:rsid w:val="000B04D8"/>
    <w:rsid w:val="000B10C9"/>
    <w:rsid w:val="000B163B"/>
    <w:rsid w:val="000B1812"/>
    <w:rsid w:val="000B18EF"/>
    <w:rsid w:val="000B5BCF"/>
    <w:rsid w:val="000B5F1B"/>
    <w:rsid w:val="000C29F8"/>
    <w:rsid w:val="000C4031"/>
    <w:rsid w:val="000C43D3"/>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4A7"/>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13D8"/>
    <w:rsid w:val="00143BAC"/>
    <w:rsid w:val="00143DBB"/>
    <w:rsid w:val="001449F7"/>
    <w:rsid w:val="00145A64"/>
    <w:rsid w:val="00147053"/>
    <w:rsid w:val="001478CB"/>
    <w:rsid w:val="001504CC"/>
    <w:rsid w:val="00151409"/>
    <w:rsid w:val="0015225A"/>
    <w:rsid w:val="00152E43"/>
    <w:rsid w:val="0015348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435"/>
    <w:rsid w:val="00172793"/>
    <w:rsid w:val="00175194"/>
    <w:rsid w:val="001754DD"/>
    <w:rsid w:val="00176BF1"/>
    <w:rsid w:val="00176D68"/>
    <w:rsid w:val="00177FC6"/>
    <w:rsid w:val="00191CC3"/>
    <w:rsid w:val="001945AD"/>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37AF"/>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176"/>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06D2"/>
    <w:rsid w:val="00322DE2"/>
    <w:rsid w:val="00323DE8"/>
    <w:rsid w:val="0032488B"/>
    <w:rsid w:val="00324F0F"/>
    <w:rsid w:val="003313F9"/>
    <w:rsid w:val="00332458"/>
    <w:rsid w:val="003346A4"/>
    <w:rsid w:val="00334DB1"/>
    <w:rsid w:val="00336ACF"/>
    <w:rsid w:val="00340539"/>
    <w:rsid w:val="0034088B"/>
    <w:rsid w:val="003415F8"/>
    <w:rsid w:val="00341854"/>
    <w:rsid w:val="003455B0"/>
    <w:rsid w:val="003516FD"/>
    <w:rsid w:val="00353AD2"/>
    <w:rsid w:val="00356686"/>
    <w:rsid w:val="00357C92"/>
    <w:rsid w:val="003602F6"/>
    <w:rsid w:val="00360A0C"/>
    <w:rsid w:val="00363395"/>
    <w:rsid w:val="00366276"/>
    <w:rsid w:val="00366B74"/>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1CDA"/>
    <w:rsid w:val="0051397A"/>
    <w:rsid w:val="00513C7B"/>
    <w:rsid w:val="00515B33"/>
    <w:rsid w:val="005163AD"/>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0152"/>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0A2"/>
    <w:rsid w:val="0064649E"/>
    <w:rsid w:val="006470FE"/>
    <w:rsid w:val="00650A71"/>
    <w:rsid w:val="00652846"/>
    <w:rsid w:val="00652F9E"/>
    <w:rsid w:val="00653574"/>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4B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4743"/>
    <w:rsid w:val="00816075"/>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346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2B9"/>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678F"/>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746"/>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85E"/>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B683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AF4"/>
    <w:rsid w:val="00BF2CF4"/>
    <w:rsid w:val="00BF2EAA"/>
    <w:rsid w:val="00BF4162"/>
    <w:rsid w:val="00BF63C1"/>
    <w:rsid w:val="00BF68C9"/>
    <w:rsid w:val="00C00E2B"/>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55E6"/>
    <w:rsid w:val="00C4658E"/>
    <w:rsid w:val="00C472A2"/>
    <w:rsid w:val="00C541E5"/>
    <w:rsid w:val="00C55671"/>
    <w:rsid w:val="00C603C3"/>
    <w:rsid w:val="00C61F66"/>
    <w:rsid w:val="00C64532"/>
    <w:rsid w:val="00C7196E"/>
    <w:rsid w:val="00C739E0"/>
    <w:rsid w:val="00C73E7A"/>
    <w:rsid w:val="00C76D48"/>
    <w:rsid w:val="00C81AD0"/>
    <w:rsid w:val="00C8233D"/>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5FCB"/>
    <w:rsid w:val="00CD646A"/>
    <w:rsid w:val="00CD7193"/>
    <w:rsid w:val="00CE16ED"/>
    <w:rsid w:val="00CE2ED5"/>
    <w:rsid w:val="00CE6EF2"/>
    <w:rsid w:val="00CE7B70"/>
    <w:rsid w:val="00CF0D77"/>
    <w:rsid w:val="00CF24C6"/>
    <w:rsid w:val="00CF3087"/>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160C"/>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1C3F"/>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57E0"/>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C0D"/>
    <w:rsid w:val="00F8061A"/>
    <w:rsid w:val="00F821BC"/>
    <w:rsid w:val="00F83627"/>
    <w:rsid w:val="00F83E5E"/>
    <w:rsid w:val="00F863F8"/>
    <w:rsid w:val="00F87258"/>
    <w:rsid w:val="00F90140"/>
    <w:rsid w:val="00F91049"/>
    <w:rsid w:val="00F9178E"/>
    <w:rsid w:val="00F9467E"/>
    <w:rsid w:val="00F94F2F"/>
    <w:rsid w:val="00F97507"/>
    <w:rsid w:val="00FA15F4"/>
    <w:rsid w:val="00FA2DAB"/>
    <w:rsid w:val="00FA40DE"/>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B4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2023-03-30T17:36:00Z</dcterms:created>
  <dcterms:modified xsi:type="dcterms:W3CDTF">2023-03-30T18:34:00Z</dcterms:modified>
</cp:coreProperties>
</file>